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35F38"/>
          <w:sz w:val="18"/>
        </w:rPr>
        <w:t>S-01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53B4A"/>
          <w:sz w:val="52"/>
        </w:rPr>
        <w:t>AIDE-MÉMOIRE TERRAIN</w:t>
      </w:r>
    </w:p>
    <w:p>
      <w:r>
        <w:rPr>
          <w:rFonts w:ascii="Arial" w:hAnsi="Arial"/>
          <w:b/>
          <w:i w:val="0"/>
          <w:color w:val="526D61"/>
          <w:sz w:val="26"/>
        </w:rPr>
        <w:t>Inspection et raisonnement charpente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0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344000"/>
            <wp:docPr id="1" name="Picture 1" descr="Chaîne originale IEB reliant faits, scénarios, tests utiles et actions proportionné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3__raisonnement-investigations-action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34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Chaîne originale IEB reliant faits, scénarios, tests utiles et actions proportionnées.</w:t>
      </w:r>
    </w:p>
    <w:p>
      <w:r>
        <w:rPr>
          <w:rFonts w:ascii="Arial" w:hAnsi="Arial"/>
          <w:b w:val="0"/>
          <w:i/>
          <w:color w:val="252B2F"/>
          <w:sz w:val="22"/>
        </w:rPr>
        <w:t>Lire une charpente comme un système, construire des preuves localisées et proposer une action proportionnée sans transformer un indice en certitude.</w:t>
      </w:r>
    </w:p>
    <w:p>
      <w:r>
        <w:br w:type="page"/>
      </w:r>
    </w:p>
    <w:p>
      <w:pPr>
        <w:pStyle w:val="Heading1"/>
      </w:pPr>
      <w:r>
        <w:t>1 - Borner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réflexe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Mission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question, décision, périmètre, exclusions, livrable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Document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existence, version, portée, contradiction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Limite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zones, actes et compétences non couverts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de contrôle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Quel fait localisé soutient cette proposition, quelle limite reste visible et qui doit décider ensuite ?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2 - Accéder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réflexe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GO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moyens et visibilité adaptés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ADAPTER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modifier le moyen, le périmètre ou l'ordre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STOP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renoncer, baliser et organiser le relais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de contrôle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Quel fait localisé soutient cette proposition, quelle limite reste visible et qui doit décider ensuite ?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2970000"/>
            <wp:docPr id="2" name="Picture 2" descr="Plan IEB des décisions d'accès GO, ADAPTER et STOP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2__plan-zones-acces-aulnes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97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 IEB des décisions d'accès GO, ADAPTER et STOP.</w:t>
      </w:r>
    </w:p>
    <w:p>
      <w:r>
        <w:br w:type="page"/>
      </w:r>
    </w:p>
    <w:p>
      <w:pPr>
        <w:pStyle w:val="Heading1"/>
      </w:pPr>
      <w:r>
        <w:t>3 - Relever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réflexe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Géométrie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repère, méthode, unité, date, incertitude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Humidité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points, témoins, réglages, conditions, répétitions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Photographie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ensemble, localisation, détail, nom stable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de contrôle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Quel fait localisé soutient cette proposition, quelle limite reste visible et qui doit décider ensuite ?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4 - Distinguer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réflexe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Indice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élément à interpréter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Activité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évolution ou manifestation actuelle à établir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Identification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compétence et méthode adaptées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Effet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question structurelle distincte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de contrôle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Quel fait localisé soutient cette proposition, quelle limite reste visible et qui doit décider ensuite ?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2970000"/>
            <wp:docPr id="3" name="Picture 3" descr="Planche IEB d'indices synthétiques non diagnostiqu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s01-000004__planche-indices-synthetiques__v0.1.0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97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Planche IEB d'indices synthétiques non diagnostiques.</w:t>
      </w:r>
    </w:p>
    <w:p>
      <w:r>
        <w:br w:type="page"/>
      </w:r>
    </w:p>
    <w:p>
      <w:pPr>
        <w:pStyle w:val="Heading1"/>
      </w:pPr>
      <w:r>
        <w:t>5 - Raisonner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réflexe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Scénario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prédictions et contre-indices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Investigation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résultat possible et effet sur la décision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Arrêt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ne pas tester si aucun résultat ne change la conduite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de contrôle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Quel fait localisé soutient cette proposition, quelle limite reste visible et qui doit décider ensuite ?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6 - Agir</w:t>
      </w:r>
    </w:p>
    <w:tbl>
      <w:tblPr>
        <w:tblStyle w:val="TableGrid"/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2381"/>
        <w:gridCol w:w="7540"/>
      </w:tblGrid>
      <w:tr>
        <w:trPr>
          <w:tblHeader w:val="true"/>
        </w:trPr>
        <w:tc>
          <w:tcPr>
            <w:tcW w:type="dxa" w:w="2381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7540"/>
            <w:shd w:fill="253B4A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 réflexe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Protéger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personnes et zone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Comprendre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mécanisme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Vérifier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usage ou projet</w:t>
            </w:r>
          </w:p>
        </w:tc>
      </w:tr>
      <w:tr>
        <w:tc>
          <w:tcPr>
            <w:tcW w:type="dxa" w:w="238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Réparer</w:t>
            </w:r>
          </w:p>
        </w:tc>
        <w:tc>
          <w:tcPr>
            <w:tcW w:type="dxa" w:w="75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52B2F"/>
                <w:sz w:val="18"/>
              </w:rPr>
              <w:t>après les vérifications nécessaires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35F38"/>
                <w:sz w:val="21"/>
              </w:rPr>
              <w:t xml:space="preserve">Phrase de contrôle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Quel fait localisé soutient cette proposition, quelle limite reste visible et qui doit décider ensuite ?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S-01  |  Diagnostic et expertise de la charpente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35F3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5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53B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35F3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526D6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53B4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S-01 - Aide-mémoire terrain</dc:title>
  <dc:subject>Diagnostic et expertise de la charpente</dc:subject>
  <dc:creator>Institut de l'Expertise en Bâtiment</dc:creator>
  <cp:keywords>charpente, mission, inspection, géométrie, humidité, raisonnement, rapport</cp:keywords>
  <dc:description>Ressource apprenant - Ferme des Aulnes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