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J-02  |  CLINIQUE ASSURANCE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Atlas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La méthode COUVRE relie contrat et ouvrage, usage et validité, risque et éléments. La ligne de vie sépare devis, attestation, police, chantier, réception et sinistr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2__couvre-attestation-polic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COUVRE relie contrat et ouvrage, usage et validité, risque et éléments. La ligne de vie sépare devis, attestation, police, chantier, réception et sinistre.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fait, la pièce, la règle envisagée, la question et le relais ; ne jamais transformer l'orientation pédagogique en avis juridique.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 du cahier. N'ajoutez aucune donnée personnelle, pièce réelle, norme, CCAG, contrat type ou guide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Couches, personnes, ouvrages et dates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Six cartes distinguent garantie légale, responsabilité civile décennale, dommages-ouvrage, extensions facultatives, preuve et relais. Le contrôle porte sur personne, ouvrage, opération, police, date et preu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1__quatre-couches-assurance-atlas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distinguent garantie légale, responsabilité civile décennale, dommages-ouvrage, extensions facultatives, preuve et relais. Le contrôle porte sur personne, ouvrage, opération, police, date et preuve.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522"/>
        <w:gridCol w:w="2255"/>
        <w:gridCol w:w="1861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Niveau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à instruire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 légale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 régime candidat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/ dommage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assurance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RCD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l'assuré et l'activité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/ police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à vérifier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dommages-ouvrage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préfinancer dans son champ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/ déclaration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et exclusions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extensions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lire la garantie facultative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particulières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rédaction contractuelle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souscrire et déclarer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DO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 et opération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constructeur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justifier son assurance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RCD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et technique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07 à 12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522"/>
        <w:gridCol w:w="2255"/>
        <w:gridCol w:w="1861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Niveau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à instruire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DO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instruire le préfinancement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position / offre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tranche pas la responsabilité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RCD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instruire la responsabilité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/ déclaration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assuré et période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P05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et chiffrer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décide pas pour l'assuré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neuf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nature et destination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/ plans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champ exact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existant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établir incorporation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 / plans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exclusion possible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fonction et pose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fiche / constat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dissociabilité à instruire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13 à 18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522"/>
        <w:gridCol w:w="2255"/>
        <w:gridCol w:w="1861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Niveau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à instruire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rapprocher activité déclarée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/ attestation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 à fermer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ouverture chantier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dater l'obligation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DROC / ordre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prouvée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garanties et réserves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procès-verbal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et date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déclaration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prouver contenu et réception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 / accusé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jalons conditionnels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position et travaux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lettre / devis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de l'assuré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transmettre F-P-Q-U-R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bornée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actionnable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Choisissez quatre liens d'Atlas. Pour chacun, nommez personne, qualité, ouvrage, opération, police, date, pièce et limite.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Dossier synthétique Atlas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Opération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Immeuble fictif réhabilité avec travaux d'étanchéité et de ventilation, ouverture de chantier, réception avec réserves, puis infiltration et panne. Tous les acteurs, polices, dates, dommages et documents sont inventés.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692"/>
        <w:gridCol w:w="2707"/>
        <w:gridCol w:w="1917"/>
        <w:gridCol w:w="2255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6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70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91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Moment utile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Atlas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étanchéité prévue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ouverture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entreprise, activité et technique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RCD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libellé d'activité incomplet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travaux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obtenir police ou confirmation utile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DO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opération candidate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déclaration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souscripteur, ouvrage et période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ouverture chantier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deux dates candidates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conclusion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prouver date et opération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R-02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réserves sur le balcon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pivot des garanties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date, périmètre et réserves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 balcon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apparition après réception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 conservatoires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localiser, décrire et documenter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panne ventilation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 et pose discutées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garantie proposée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équipement, usage et gravité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déclaration DO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 et accusé séparés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jalons 60-90-15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prouver contenu et réception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E09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 DO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 et montant discutés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de l'assuré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position, offre et relais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02"/>
        <w:gridCol w:w="2030"/>
        <w:gridCol w:w="902"/>
        <w:gridCol w:w="1692"/>
        <w:gridCol w:w="1353"/>
        <w:gridCol w:w="2481"/>
      </w:tblGrid>
      <w:tr>
        <w:trPr>
          <w:tblHeader w:val="true"/>
          <w:cantSplit w:val="true"/>
        </w:trPr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3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16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3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48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de travaux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Atlas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et technique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RCD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A-RCD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R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oriente seulement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particulières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P-RCD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fictives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R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à lire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dommages-ouvrage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P-DO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D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opération et exclusions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procès-verbal réception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R-02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réserves à borner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déclaration de dommage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D-DO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contenu et réception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 de préfinancement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O-DO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fictive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D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 et décision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le graphe d'Atlas : personnes, qualités, missions, opérations, ouvrages, techniques, polices, réception, dommages, preuves et relais.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Tableau COUVRE et écarts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La méthode COUVRE relie contrat et ouvrage, usage et validité, risque et éléments. La ligne de vie sépare devis, attestation, police, chantier, réception et sinistr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2__couvre-attestation-polic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COUVRE relie contrat et ouvrage, usage et validité, risque et éléments. La ligne de vie sépare devis, attestation, police, chantier, réception et sinistre.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08"/>
        <w:gridCol w:w="1489"/>
        <w:gridCol w:w="2127"/>
        <w:gridCol w:w="1489"/>
        <w:gridCol w:w="159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 / base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Livrable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Intervenant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5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COU-01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COU-02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COU-03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COU-04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COU-05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COU-06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COU-07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COU-08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COU-09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COU-10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Tableau COUVRE — lignes 11 à 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08"/>
        <w:gridCol w:w="1489"/>
        <w:gridCol w:w="2127"/>
        <w:gridCol w:w="1489"/>
        <w:gridCol w:w="159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 / base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Livrable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Intervenant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5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COU-11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COU-12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COU-13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COU-14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COU-15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COU-16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COU-17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COU-18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COU-19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COU-20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assuré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opération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/ technique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validité / date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preuve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3024"/>
        <w:gridCol w:w="5184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30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 F-P-Q-U-R</w:t>
            </w:r>
          </w:p>
        </w:tc>
        <w:tc>
          <w:tcPr>
            <w:tcW w:type="dxa" w:w="51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observation, localisation, auteur, date et limites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originaux, contrats, réception, transmissions et versions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qualification, garantie, assurance, preuve et calendrier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conservation, sécurité, interruption éventuelle à faire vérifier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destinataire compétent, dossier et question actionnable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Ligne de vie — huit contrôles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19"/>
        <w:gridCol w:w="1462"/>
        <w:gridCol w:w="1580"/>
        <w:gridCol w:w="1404"/>
        <w:gridCol w:w="1404"/>
        <w:gridCol w:w="1346"/>
        <w:gridCol w:w="1345"/>
      </w:tblGrid>
      <w:tr>
        <w:trPr>
          <w:tblHeader w:val="true"/>
          <w:cantSplit w:val="true"/>
        </w:trPr>
        <w:tc>
          <w:tcPr>
            <w:tcW w:type="dxa" w:w="81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6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Devis</w:t>
            </w:r>
          </w:p>
        </w:tc>
        <w:tc>
          <w:tcPr>
            <w:tcW w:type="dxa" w:w="15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Attestation</w:t>
            </w:r>
          </w:p>
        </w:tc>
        <w:tc>
          <w:tcPr>
            <w:tcW w:type="dxa" w:w="14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Police</w:t>
            </w:r>
          </w:p>
        </w:tc>
        <w:tc>
          <w:tcPr>
            <w:tcW w:type="dxa" w:w="14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Chantier</w:t>
            </w:r>
          </w:p>
        </w:tc>
        <w:tc>
          <w:tcPr>
            <w:tcW w:type="dxa" w:w="13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Réception</w:t>
            </w:r>
          </w:p>
        </w:tc>
        <w:tc>
          <w:tcPr>
            <w:tcW w:type="dxa" w:w="13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Sinistre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VIE-01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VIE-02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VIE-03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VIE-04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VIE-05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VIE-06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VIE-07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VIE-08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lire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borner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déclarer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COUVRE pour E01 et E02 ; distinguez marché, attestation, police complète, activité, technique, date et pièce manquante.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Écarts de couverture avant travaux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La méthode DÉCLARE enchaîne date, événement, contrat, réception et pièces. Le bordereau impose de localiser, décrire, relayer et prouv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3__declare-bordereau-preuves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DÉCLARE enchaîne date, événement, contrat, réception et pièces. Le bordereau impose de localiser, décrire, relayer et prouver.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40"/>
        <w:gridCol w:w="1768"/>
        <w:gridCol w:w="1456"/>
        <w:gridCol w:w="1560"/>
        <w:gridCol w:w="1872"/>
        <w:gridCol w:w="1664"/>
      </w:tblGrid>
      <w:tr>
        <w:trPr>
          <w:tblHeader w:val="true"/>
          <w:cantSplit w:val="true"/>
        </w:trPr>
        <w:tc>
          <w:tcPr>
            <w:tcW w:type="dxa" w:w="10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Écart</w:t>
            </w:r>
          </w:p>
        </w:tc>
        <w:tc>
          <w:tcPr>
            <w:tcW w:type="dxa" w:w="1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</w:t>
            </w:r>
          </w:p>
        </w:tc>
        <w:tc>
          <w:tcPr>
            <w:tcW w:type="dxa" w:w="145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Marché</w:t>
            </w:r>
          </w:p>
        </w:tc>
        <w:tc>
          <w:tcPr>
            <w:tcW w:type="dxa" w:w="156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Attestation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Police</w:t>
            </w:r>
          </w:p>
        </w:tc>
        <w:tc>
          <w:tcPr>
            <w:tcW w:type="dxa" w:w="16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Fermeture</w:t>
            </w:r>
          </w:p>
        </w:tc>
      </w:tr>
      <w:tr>
        <w:trPr>
          <w:cantSplit w:val="true"/>
        </w:trPr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EC-01</w:t>
            </w:r>
          </w:p>
        </w:tc>
        <w:tc>
          <w:tcPr>
            <w:tcW w:type="dxa" w:w="1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étanchéité liquide</w:t>
            </w:r>
          </w:p>
        </w:tc>
        <w:tc>
          <w:tcPr>
            <w:tcW w:type="dxa" w:w="1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prévue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libellé incomplet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obtenir</w:t>
            </w:r>
          </w:p>
        </w:tc>
        <w:tc>
          <w:tcPr>
            <w:tcW w:type="dxa" w:w="1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/ conseil</w:t>
            </w:r>
          </w:p>
        </w:tc>
      </w:tr>
      <w:tr>
        <w:trPr>
          <w:cantSplit w:val="true"/>
        </w:trPr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EC-02</w:t>
            </w:r>
          </w:p>
        </w:tc>
        <w:tc>
          <w:tcPr>
            <w:tcW w:type="dxa" w:w="1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ventilation modifiée</w:t>
            </w:r>
          </w:p>
        </w:tc>
        <w:tc>
          <w:tcPr>
            <w:tcW w:type="dxa" w:w="1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avenant fictif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 absente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extension ?</w:t>
            </w:r>
          </w:p>
        </w:tc>
        <w:tc>
          <w:tcPr>
            <w:tcW w:type="dxa" w:w="1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tracée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5"/>
        <w:gridCol w:w="1702"/>
        <w:gridCol w:w="1595"/>
        <w:gridCol w:w="1915"/>
        <w:gridCol w:w="1595"/>
        <w:gridCol w:w="1808"/>
      </w:tblGrid>
      <w:tr>
        <w:trPr>
          <w:tblHeader w:val="true"/>
          <w:cantSplit w:val="true"/>
        </w:trPr>
        <w:tc>
          <w:tcPr>
            <w:tcW w:type="dxa" w:w="7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relais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Atlas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 étanchéité prévue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ouverture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RCD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libellé d'activité incomplet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travaux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DO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opération candidate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déclaration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ouverture chantier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deux dates candidates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conclusion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R-02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réserves sur le balcon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pivot des garanties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Situations E06 à E09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5"/>
        <w:gridCol w:w="1702"/>
        <w:gridCol w:w="1595"/>
        <w:gridCol w:w="1915"/>
        <w:gridCol w:w="1595"/>
        <w:gridCol w:w="1808"/>
      </w:tblGrid>
      <w:tr>
        <w:trPr>
          <w:tblHeader w:val="true"/>
          <w:cantSplit w:val="true"/>
        </w:trPr>
        <w:tc>
          <w:tcPr>
            <w:tcW w:type="dxa" w:w="7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relais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 balcon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apparition après réception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 conservatoires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panne ventilation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 et pose discutées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garantie proposée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déclaration DO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 et accusé séparés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jalons 60-90-15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E09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 DO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 et montant discutés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de l'assuré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EC-01 et EC-02, séparez travail, acteur, technique, marché, attestation, police, écart, pièce manquante et décision de fermeture.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Réception, DÉCLARE et dommages-ouvrage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La frise dommages-ouvrage distingue réception, déclaration, position sous 60 jours, offre sous 90 jours et paiement sous 15 jours après acceptation, sous réserve des conditions et d'une éventuelle extension accepté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4__dommages-ouvrage-60-90-15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frise dommages-ouvrage distingue réception, déclaration, position sous 60 jours, offre sous 90 jours et paiement sous 15 jours après acceptation, sous réserve des conditions et d'une éventuelle extension acceptée.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55"/>
        <w:gridCol w:w="1714"/>
        <w:gridCol w:w="3691"/>
        <w:gridCol w:w="2900"/>
      </w:tblGrid>
      <w:tr>
        <w:trPr>
          <w:tblHeader w:val="true"/>
          <w:cantSplit w:val="true"/>
        </w:trPr>
        <w:tc>
          <w:tcPr>
            <w:tcW w:type="dxa" w:w="10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71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369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Données à rapprocher</w:t>
            </w:r>
          </w:p>
        </w:tc>
        <w:tc>
          <w:tcPr>
            <w:tcW w:type="dxa" w:w="290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 prudente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envoi, réception et accusé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du point de départ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événement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dommage, localisation et évolution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avant qualification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assuré, opération et garantie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complète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liaison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réception, réserves et ouvrage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prouvé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annexes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photos, devis et constats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originaux et index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question, urgence et destinataire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aucune décision fabriquée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76"/>
        <w:gridCol w:w="1506"/>
        <w:gridCol w:w="1937"/>
        <w:gridCol w:w="1937"/>
        <w:gridCol w:w="2904"/>
      </w:tblGrid>
      <w:tr>
        <w:trPr>
          <w:tblHeader w:val="true"/>
          <w:cantSplit w:val="true"/>
        </w:trPr>
        <w:tc>
          <w:tcPr>
            <w:tcW w:type="dxa" w:w="107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150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Moment</w:t>
            </w:r>
          </w:p>
        </w:tc>
        <w:tc>
          <w:tcPr>
            <w:tcW w:type="dxa" w:w="193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Effet observé</w:t>
            </w:r>
          </w:p>
        </w:tc>
        <w:tc>
          <w:tcPr>
            <w:tcW w:type="dxa" w:w="193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 / relais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D-01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 R-02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défaut de relevé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PV / photo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parfait achèvement à instruire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D-02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après réception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ventilation instable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signalement S-02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fonction, pose et garantie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D-03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après réception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 balcon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 / photos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ouvrage, gravité, cause, DO / RCD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D-04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incertaine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humidité évolutive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 dérivée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original, chronologie, investigation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D-05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après offre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réparation discutée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O-DO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travaux, quantité, coût et réserves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Appliquez DÉCLARE à D-03 : date, événement, contrat, réception, pièces, localisation, description, urgence et deux relais.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Preuve, calendrier et relais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502"/>
        <w:gridCol w:w="2080"/>
        <w:gridCol w:w="3004"/>
        <w:gridCol w:w="2774"/>
      </w:tblGrid>
      <w:tr>
        <w:trPr>
          <w:tblHeader w:val="true"/>
          <w:cantSplit w:val="true"/>
        </w:trPr>
        <w:tc>
          <w:tcPr>
            <w:tcW w:type="dxa" w:w="15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0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À conserver</w:t>
            </w:r>
          </w:p>
        </w:tc>
        <w:tc>
          <w:tcPr>
            <w:tcW w:type="dxa" w:w="30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7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Relais / limite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déclaration D-DO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contenu, annexes et envoi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quand a-t-elle été reçue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accusé / assureur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R-02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acte, date, périmètre, réserves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ouvrage est concerné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si qualification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originaux, auteur, date, localisation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intégrité et contexte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technique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personne, activité, période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dommage déclaré couvert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/ conseil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et dates candidates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régime et quel acte utile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vérifier sans attendre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faits, pièces, questions, urgence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quelles limites explicites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F-P-Q-U-R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la note finale : quatre couches, graphe personnes-ouvrages-polices, COUVRE, réception, DÉCLARE, repères 60-90-15, position, offre, preuves, calendriers et trois relais F-P-Q-U-R.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Accessibilité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Les quatre schémas possèdent une alternative textuelle. Les acteurs, statuts, délais et décisions sont écrits ; la couleur n'est jamais le seul vecteur.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J-02  |  Assurances construction et garanties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J-02  |  Assurances construction et garanties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J-02 - Cahier d'activités</dc:title>
  <dc:subject>Assurances construction et garanties</dc:subject>
  <dc:creator>Institut de l'Expertise en Bâtiment</dc:creator>
  <cp:keywords>assurance construction, garantie décennale, dommages-ouvrage, COUVRE, DÉCLARE, réception, preuve, Atlas</cp:keywords>
  <dc:description>Ressource J-02 - opération Atlas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